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pStyle w:val="Heading1"/>
        <w:contextualSpacing w:val="0"/>
        <w:rPr/>
      </w:pPr>
      <w:bookmarkStart w:colFirst="0" w:colLast="0" w:name="_ynckv972kws8" w:id="0"/>
      <w:bookmarkEnd w:id="0"/>
      <w:r w:rsidDel="00000000" w:rsidR="00000000" w:rsidRPr="00000000">
        <w:rPr>
          <w:rtl w:val="0"/>
        </w:rPr>
        <w:t xml:space="preserve">Chrám Matky Boží v Paříži</w:t>
      </w:r>
    </w:p>
    <w:p w:rsidR="00000000" w:rsidDel="00000000" w:rsidP="00000000" w:rsidRDefault="00000000" w:rsidRPr="00000000" w14:paraId="00000001">
      <w:pPr>
        <w:contextualSpacing w:val="0"/>
        <w:jc w:val="both"/>
        <w:rPr/>
      </w:pPr>
      <w:r w:rsidDel="00000000" w:rsidR="00000000" w:rsidRPr="00000000">
        <w:rPr>
          <w:rtl w:val="0"/>
        </w:rPr>
        <w:t xml:space="preserve">Osmnáct! Takový je počet svatostánků na území pevninské Francie, které jsou zasvěceny bohorodičce Panně Marii, naší dámě. Osmnáct kostelů, baziliky a katedrál od severu po jih a od východu po západ Francie se tak mohou pyšnit honosným titulem Notre-Dame. Jen jeden z nich však leží přímo v srdci samotné Francie, v námi tolik milované Paříži. Jen jeden z nich je středověkým veledílem, ve kterém se snoubí jemné prvky románského slohu s pompézně gotickými. A jen jeden z nich je úzce spjat se jménem Victora Huga, snad nejslavnějšího romantického spisovatele vůbec. Málokdo však ví, že právě Hugův příběh zvoníka… ale vezměme to popořádku!</w:t>
      </w:r>
    </w:p>
    <w:p w:rsidR="00000000" w:rsidDel="00000000" w:rsidP="00000000" w:rsidRDefault="00000000" w:rsidRPr="00000000" w14:paraId="00000002">
      <w:pPr>
        <w:pStyle w:val="Heading2"/>
        <w:contextualSpacing w:val="0"/>
        <w:jc w:val="both"/>
        <w:rPr/>
      </w:pPr>
      <w:bookmarkStart w:colFirst="0" w:colLast="0" w:name="_2nsxu6m8ezyj" w:id="1"/>
      <w:bookmarkEnd w:id="1"/>
      <w:r w:rsidDel="00000000" w:rsidR="00000000" w:rsidRPr="00000000">
        <w:rPr>
          <w:rtl w:val="0"/>
        </w:rPr>
        <w:t xml:space="preserve">Vzestupy a pády</w:t>
      </w:r>
    </w:p>
    <w:p w:rsidR="00000000" w:rsidDel="00000000" w:rsidP="00000000" w:rsidRDefault="00000000" w:rsidRPr="00000000" w14:paraId="00000003">
      <w:pPr>
        <w:contextualSpacing w:val="0"/>
        <w:jc w:val="both"/>
        <w:rPr/>
      </w:pPr>
      <w:r w:rsidDel="00000000" w:rsidR="00000000" w:rsidRPr="00000000">
        <w:rPr>
          <w:rtl w:val="0"/>
        </w:rPr>
        <w:t xml:space="preserve">Ani největší a pravděpodobně ani nejkrásnější. Ale rozhodně nejznámější a v současnosti nejobdivovanější francouzskou katedrálu nechal roku 1163 na největším ostrově řeky Seiny </w:t>
      </w:r>
      <w:r w:rsidDel="00000000" w:rsidR="00000000" w:rsidRPr="00000000">
        <w:rPr>
          <w:rtl w:val="0"/>
        </w:rPr>
        <w:t xml:space="preserve">Île-de-France</w:t>
      </w:r>
      <w:r w:rsidDel="00000000" w:rsidR="00000000" w:rsidRPr="00000000">
        <w:rPr>
          <w:rtl w:val="0"/>
        </w:rPr>
        <w:t xml:space="preserve"> vystavět biskup Maurice de Sully. A to na základech křesťanské baziliky, která zase svého času vyrostla z kořenů starořímského chrámu. Reinkarnace svátosti, dalo by se říci. Její mecenáš se dokončení stavby nedožil, stejně jako se jí nedožilo dalších pár jeho následovníků. Stejně jako tomu bylo u ostatních katedrál, i tato se stavěla po generace a definitivně dokončena byla po takřka neuvěřitelných 182 letech. To se psal rok 1345, u vlády byl Filip z Valois a země již 8 let byla ve válce s Anglií, která měla trvat 100 let. Aspoň tak se jí totiž říkalo.</w:t>
      </w:r>
    </w:p>
    <w:p w:rsidR="00000000" w:rsidDel="00000000" w:rsidP="00000000" w:rsidRDefault="00000000" w:rsidRPr="00000000" w14:paraId="00000004">
      <w:pPr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contextualSpacing w:val="0"/>
        <w:jc w:val="both"/>
        <w:rPr/>
      </w:pPr>
      <w:r w:rsidDel="00000000" w:rsidR="00000000" w:rsidRPr="00000000">
        <w:rPr>
          <w:rtl w:val="0"/>
        </w:rPr>
        <w:t xml:space="preserve">Chrám Notre-Dame v Paříži opakovaně zažíval vzestupy a pády. Korunována zde byla například Marie Stuartovna, stejně jako právě zde došlo prostřednictvím římsko-katolické církve k posmrtnému očištění jmény slavné Johanky z Arku. Od roku 1455 už tedy jedině světice Johanka, nikoliv kacířka a buřička. I mocná ruka Velké francouzské revoluce dosáhla na “Naši dámu”. Ačkoliv se v té době stala místem ateistického kultu Rozumu, který měl nahradit náboženství, paradoxně byla revolucionáři vyrabována a poničena. Vrcholem se pro Notre-Dame stala korunovace Napoleona Bonaparte na císaře roku 1804. Jeden by čekal, že katedrála s tak bohatou minulostí v samém centru Paříže nemůže potkat osud stavby opomíjené, chátrající. Omyl. Po pádu Napoleonova impéria upadla Notre-Dame v zapomnění. Lid měl dokonce v plánu její takřka posvátný kámen použít na stavbu dalšího z mostů přes řeku Seinu. Přesně v tu dobu se však do hry dostal náš známý spisovatel Victor Hugo.</w:t>
      </w:r>
    </w:p>
    <w:p w:rsidR="00000000" w:rsidDel="00000000" w:rsidP="00000000" w:rsidRDefault="00000000" w:rsidRPr="00000000" w14:paraId="00000006">
      <w:pPr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contextualSpacing w:val="0"/>
        <w:jc w:val="both"/>
        <w:rPr/>
      </w:pPr>
      <w:r w:rsidDel="00000000" w:rsidR="00000000" w:rsidRPr="00000000">
        <w:rPr>
          <w:rtl w:val="0"/>
        </w:rPr>
        <w:t xml:space="preserve">Victor Hugo do Chrámu Matky Boží v Paříži usadil děj svého skvělého románu o jednom znetvořeném zvoníkovi Quasimodovi a jeho zakázané cikánské lásce Esmeraldě. A udělal to záměrně. Gotika byla v tomto období dějin považována za surově ošklivou, což Hugo moc dobře věděl. Propojil groteskní postavu zvoníka s “ohyzdným” uměním, čímž čtenáři nabídl jiný úhel pohledu na to, co je vlastně krása. V prvních třech kapitolách románu v podstatě pěl na tento středověký umělecký sloh ódy a dával najevo touhu o zachování této “gigantické kamenné knihy”, jak gotiku tituloval. A právě to na romantické čtenáře zapůsobilo nejvíce. Vznikla sbírka, která podnítila monarchy, aby s chrámem něco udělali. V letech 1841 až 1846 pak proběhla celková rekonstrukce katedrály. Cit pro krásu a fantazie architekta Viollet-le-Duca, který tehdejší stavbu vedl, je patrný i v současnosti. A to nejen při pohledu na groteskní tváře chrličů pod střechou tohoto skvostného dómu.</w:t>
      </w:r>
    </w:p>
    <w:p w:rsidR="00000000" w:rsidDel="00000000" w:rsidP="00000000" w:rsidRDefault="00000000" w:rsidRPr="00000000" w14:paraId="00000008">
      <w:pPr>
        <w:pStyle w:val="Heading2"/>
        <w:contextualSpacing w:val="0"/>
        <w:jc w:val="both"/>
        <w:rPr/>
      </w:pPr>
      <w:bookmarkStart w:colFirst="0" w:colLast="0" w:name="_yz04bjy9d39u" w:id="2"/>
      <w:bookmarkEnd w:id="2"/>
      <w:r w:rsidDel="00000000" w:rsidR="00000000" w:rsidRPr="00000000">
        <w:rPr>
          <w:rtl w:val="0"/>
        </w:rPr>
        <w:t xml:space="preserve">Současnost</w:t>
      </w:r>
    </w:p>
    <w:p w:rsidR="00000000" w:rsidDel="00000000" w:rsidP="00000000" w:rsidRDefault="00000000" w:rsidRPr="00000000" w14:paraId="00000009">
      <w:pPr>
        <w:contextualSpacing w:val="0"/>
        <w:jc w:val="both"/>
        <w:rPr/>
      </w:pPr>
      <w:r w:rsidDel="00000000" w:rsidR="00000000" w:rsidRPr="00000000">
        <w:rPr>
          <w:rtl w:val="0"/>
        </w:rPr>
        <w:t xml:space="preserve">Moderní dějiny na Notre-Dame v Paříži nezapomněly. Byla zde například vedena zádušní mše za Charlese de Gaulla po jeho smrti v roce 1970, slavnostní mši zde o deset let později vedl snad největší z papežů 20. století - Jan Pavel II. </w:t>
      </w:r>
    </w:p>
    <w:p w:rsidR="00000000" w:rsidDel="00000000" w:rsidP="00000000" w:rsidRDefault="00000000" w:rsidRPr="00000000" w14:paraId="0000000A">
      <w:pPr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contextualSpacing w:val="0"/>
        <w:jc w:val="both"/>
        <w:rPr/>
      </w:pPr>
      <w:r w:rsidDel="00000000" w:rsidR="00000000" w:rsidRPr="00000000">
        <w:rPr>
          <w:rtl w:val="0"/>
        </w:rPr>
        <w:t xml:space="preserve">A dnes? Notre-Dame je v současnosti nejnavštěvovanější pařížskou památkou. A není to dáno jen volným vstupem, i když za vyhlídku z věže si už připlatíte, a skvělou lokalitou v samotném centru města. Především romantický génius loci a nesmírně opojná, až rozšafná atmosféra, která by jako vypadla z děje Hugova románu, táhne turisty k Bohorodičce. Tak se tam stavte taky! Nakrmit z ruky vrabce, nebo na město zamilovaných pohlédnout zase z jiné perskektivy - zvoníkovy! </w:t>
      </w:r>
    </w:p>
    <w:p w:rsidR="00000000" w:rsidDel="00000000" w:rsidP="00000000" w:rsidRDefault="00000000" w:rsidRPr="00000000" w14:paraId="0000000C">
      <w:pPr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contextualSpacing w:val="0"/>
        <w:rPr/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c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